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79" w:rsidRPr="00224A8B" w:rsidRDefault="00190779" w:rsidP="00190779">
      <w:pPr>
        <w:spacing w:line="360" w:lineRule="auto"/>
        <w:ind w:firstLine="709"/>
        <w:jc w:val="center"/>
        <w:rPr>
          <w:sz w:val="28"/>
          <w:szCs w:val="28"/>
        </w:rPr>
      </w:pPr>
      <w:r w:rsidRPr="00CE27A2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00075" cy="323850"/>
                <wp:effectExtent l="9525" t="9525" r="38100" b="3810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0779" w:rsidRDefault="00190779" w:rsidP="0019077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90779"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тема: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47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" filled="f" stroked="f">
                <o:lock v:ext="edit" shapetype="t"/>
                <v:textbox style="mso-fit-shape-to-text:t">
                  <w:txbxContent>
                    <w:p w:rsidR="00190779" w:rsidRDefault="00190779" w:rsidP="0019077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90779"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тема: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24A8B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381625" cy="809625"/>
                <wp:effectExtent l="9525" t="0" r="4699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81625" cy="809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0779" w:rsidRDefault="00190779" w:rsidP="0019077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90779">
                              <w:rPr>
                                <w:rFonts w:ascii="Impact" w:hAnsi="Impact"/>
                                <w:color w:val="0000FF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ОБОРОТ ПРЕДПРИЯТИЙ РОЗНИЧНОЙ ТОРГОВЛИ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" o:spid="_x0000_s1027" type="#_x0000_t202" style="width:423.7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190779" w:rsidRDefault="00190779" w:rsidP="0019077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90779">
                        <w:rPr>
                          <w:rFonts w:ascii="Impact" w:hAnsi="Impact"/>
                          <w:color w:val="0000FF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FF"/>
                            </w14:solidFill>
                            <w14:prstDash w14:val="solid"/>
                            <w14:round/>
                          </w14:textOutline>
                        </w:rPr>
                        <w:t>ОБОРОТ ПРЕДПРИЯТИЙ РОЗНИЧНОЙ ТОРГОВЛИ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0779" w:rsidRDefault="00190779" w:rsidP="00190779">
      <w:pPr>
        <w:spacing w:line="360" w:lineRule="auto"/>
        <w:ind w:left="1418"/>
        <w:jc w:val="center"/>
        <w:rPr>
          <w:sz w:val="28"/>
          <w:szCs w:val="28"/>
        </w:rPr>
      </w:pPr>
      <w:r w:rsidRPr="00D36A03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771525" cy="304800"/>
                <wp:effectExtent l="19050" t="19050" r="19050" b="66675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0779" w:rsidRPr="008D2EF4" w:rsidRDefault="00190779" w:rsidP="0019077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</w:pPr>
                            <w:r w:rsidRPr="008D2EF4">
                              <w:rPr>
                                <w:rFonts w:ascii="Arial" w:hAnsi="Arial" w:cs="Arial"/>
                                <w:color w:val="DCEBF5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  <w:t>ПЛАН.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BottomRight">
                            <a:rot lat="0" lon="21239999" rev="0"/>
                          </a:camera>
                          <a:lightRig rig="legacyHarsh3" dir="l"/>
                        </a:scene3d>
                        <a:sp3d extrusionH="430200" prstMaterial="legacyMatte">
                          <a:extrusionClr>
                            <a:srgbClr val="C0C0C0"/>
                          </a:extrusionClr>
                          <a:contourClr>
                            <a:srgbClr val="DCEBF5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28" type="#_x0000_t202" style="width:60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" filled="f" stroked="f">
                <o:lock v:ext="edit" shapetype="t"/>
                <v:textbox style="mso-fit-shape-to-text:t">
                  <w:txbxContent>
                    <w:p w:rsidR="00190779" w:rsidRPr="008D2EF4" w:rsidRDefault="00190779" w:rsidP="0019077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</w:pPr>
                      <w:r w:rsidRPr="008D2EF4">
                        <w:rPr>
                          <w:rFonts w:ascii="Arial" w:hAnsi="Arial" w:cs="Arial"/>
                          <w:color w:val="DCEBF5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  <w:t>ПЛАН.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0779" w:rsidRPr="00E65B10" w:rsidRDefault="00190779" w:rsidP="00190779">
      <w:pPr>
        <w:numPr>
          <w:ilvl w:val="0"/>
          <w:numId w:val="5"/>
        </w:numPr>
        <w:ind w:left="1434" w:hanging="357"/>
        <w:rPr>
          <w:rFonts w:ascii="Arial Black" w:hAnsi="Arial Black"/>
          <w:sz w:val="28"/>
          <w:szCs w:val="28"/>
        </w:rPr>
      </w:pPr>
      <w:r w:rsidRPr="00E65B10">
        <w:rPr>
          <w:rFonts w:ascii="Arial Black" w:hAnsi="Arial Black"/>
          <w:b/>
          <w:bCs/>
          <w:sz w:val="28"/>
          <w:szCs w:val="28"/>
        </w:rPr>
        <w:t>Социально-экономическая сущность и содержание об</w:t>
      </w:r>
      <w:r w:rsidRPr="00E65B10">
        <w:rPr>
          <w:rFonts w:ascii="Arial Black" w:hAnsi="Arial Black"/>
          <w:b/>
          <w:bCs/>
          <w:sz w:val="28"/>
          <w:szCs w:val="28"/>
        </w:rPr>
        <w:t>о</w:t>
      </w:r>
      <w:r w:rsidRPr="00E65B10">
        <w:rPr>
          <w:rFonts w:ascii="Arial Black" w:hAnsi="Arial Black"/>
          <w:b/>
          <w:bCs/>
          <w:sz w:val="28"/>
          <w:szCs w:val="28"/>
        </w:rPr>
        <w:t xml:space="preserve">рота розничной торговли </w:t>
      </w:r>
    </w:p>
    <w:p w:rsidR="00190779" w:rsidRDefault="00190779" w:rsidP="00190779">
      <w:pPr>
        <w:numPr>
          <w:ilvl w:val="0"/>
          <w:numId w:val="5"/>
        </w:numPr>
        <w:ind w:left="1434" w:hanging="357"/>
        <w:rPr>
          <w:sz w:val="28"/>
          <w:szCs w:val="28"/>
        </w:rPr>
      </w:pPr>
      <w:r w:rsidRPr="00E65B10">
        <w:rPr>
          <w:rFonts w:ascii="Arial Black" w:hAnsi="Arial Black"/>
          <w:b/>
          <w:bCs/>
          <w:sz w:val="28"/>
          <w:szCs w:val="28"/>
        </w:rPr>
        <w:t>Характеристика оборота розничной торговли потреб</w:t>
      </w:r>
      <w:r w:rsidRPr="00E65B10">
        <w:rPr>
          <w:rFonts w:ascii="Arial Black" w:hAnsi="Arial Black"/>
          <w:b/>
          <w:bCs/>
          <w:sz w:val="28"/>
          <w:szCs w:val="28"/>
        </w:rPr>
        <w:t>и</w:t>
      </w:r>
      <w:r w:rsidRPr="00E65B10">
        <w:rPr>
          <w:rFonts w:ascii="Arial Black" w:hAnsi="Arial Black"/>
          <w:b/>
          <w:bCs/>
          <w:sz w:val="28"/>
          <w:szCs w:val="28"/>
        </w:rPr>
        <w:t>тельской коопер</w:t>
      </w:r>
      <w:r w:rsidRPr="00E65B10">
        <w:rPr>
          <w:rFonts w:ascii="Arial Black" w:hAnsi="Arial Black"/>
          <w:b/>
          <w:bCs/>
          <w:sz w:val="28"/>
          <w:szCs w:val="28"/>
        </w:rPr>
        <w:t>а</w:t>
      </w:r>
      <w:r w:rsidRPr="00E65B10">
        <w:rPr>
          <w:rFonts w:ascii="Arial Black" w:hAnsi="Arial Black"/>
          <w:b/>
          <w:bCs/>
          <w:sz w:val="28"/>
          <w:szCs w:val="28"/>
        </w:rPr>
        <w:t>ции</w:t>
      </w:r>
    </w:p>
    <w:p w:rsidR="00190779" w:rsidRDefault="00190779" w:rsidP="00190779">
      <w:pPr>
        <w:spacing w:line="360" w:lineRule="auto"/>
        <w:jc w:val="center"/>
        <w:rPr>
          <w:b/>
          <w:sz w:val="28"/>
          <w:szCs w:val="28"/>
        </w:rPr>
      </w:pPr>
      <w:r w:rsidRPr="001C7933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104900" cy="428625"/>
                <wp:effectExtent l="9525" t="95250" r="9525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0779" w:rsidRDefault="00190779" w:rsidP="0019077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90779">
                              <w:rPr>
                                <w:rFonts w:ascii="Impact" w:hAnsi="Impact"/>
                                <w:color w:val="33CCFF"/>
                                <w:spacing w:val="-48"/>
                                <w:sz w:val="48"/>
                                <w:szCs w:val="4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 вопрос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9" type="#_x0000_t202" style="width:87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" filled="f" stroked="f">
                <o:lock v:ext="edit" shapetype="t"/>
                <v:textbox style="mso-fit-shape-to-text:t">
                  <w:txbxContent>
                    <w:p w:rsidR="00190779" w:rsidRDefault="00190779" w:rsidP="0019077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90779">
                        <w:rPr>
                          <w:rFonts w:ascii="Impact" w:hAnsi="Impact"/>
                          <w:color w:val="33CCFF"/>
                          <w:spacing w:val="-48"/>
                          <w:sz w:val="48"/>
                          <w:szCs w:val="4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1 вопрос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0AC">
        <w:rPr>
          <w:rFonts w:ascii="Arial Black" w:hAnsi="Arial Black"/>
          <w:sz w:val="28"/>
          <w:szCs w:val="28"/>
          <w:highlight w:val="cyan"/>
        </w:rPr>
        <w:t>Торговля</w:t>
      </w:r>
      <w:r w:rsidRPr="007860AC">
        <w:rPr>
          <w:rFonts w:ascii="Arial Black" w:hAnsi="Arial Black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860AC">
        <w:rPr>
          <w:sz w:val="28"/>
          <w:szCs w:val="28"/>
        </w:rPr>
        <w:t xml:space="preserve"> самостоятельная отрасль экономики страны, представляет собой с</w:t>
      </w:r>
      <w:r w:rsidRPr="007860AC">
        <w:rPr>
          <w:sz w:val="28"/>
          <w:szCs w:val="28"/>
        </w:rPr>
        <w:t>о</w:t>
      </w:r>
      <w:r w:rsidRPr="007860AC">
        <w:rPr>
          <w:sz w:val="28"/>
          <w:szCs w:val="28"/>
        </w:rPr>
        <w:t>вокупность организаций и предприятий, которые занимаются куплей</w:t>
      </w:r>
      <w:r>
        <w:rPr>
          <w:sz w:val="28"/>
          <w:szCs w:val="28"/>
        </w:rPr>
        <w:t>-</w:t>
      </w:r>
      <w:r w:rsidRPr="007860AC">
        <w:rPr>
          <w:sz w:val="28"/>
          <w:szCs w:val="28"/>
        </w:rPr>
        <w:t>продажей товаров н</w:t>
      </w:r>
      <w:r w:rsidRPr="007860AC">
        <w:rPr>
          <w:sz w:val="28"/>
          <w:szCs w:val="28"/>
        </w:rPr>
        <w:t>а</w:t>
      </w:r>
      <w:r w:rsidRPr="007860AC">
        <w:rPr>
          <w:sz w:val="28"/>
          <w:szCs w:val="28"/>
        </w:rPr>
        <w:t xml:space="preserve">родного потребления. 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0AC">
        <w:rPr>
          <w:sz w:val="28"/>
          <w:szCs w:val="28"/>
        </w:rPr>
        <w:t xml:space="preserve">Функционирование торговых предприятий регулируется общими и специальными законодательными и нормативными актами РФ. Различают предприятия розничной и оптовой торговли и питания. 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0AC">
        <w:rPr>
          <w:sz w:val="28"/>
          <w:szCs w:val="28"/>
        </w:rPr>
        <w:t>Оборот предприятий розничной торговли и питания является одним из основных показ</w:t>
      </w:r>
      <w:r w:rsidRPr="007860AC">
        <w:rPr>
          <w:sz w:val="28"/>
          <w:szCs w:val="28"/>
        </w:rPr>
        <w:t>а</w:t>
      </w:r>
      <w:r w:rsidRPr="007860AC">
        <w:rPr>
          <w:sz w:val="28"/>
          <w:szCs w:val="28"/>
        </w:rPr>
        <w:t>телей экономического и социального развития страны и отдельных регионов. Он отражает процесс обмена товаров на деньги и представляет собой конечную стадию в движении товаров. При этом завершается процесс их обращения, и товары переходят в сферу потребления на основе купли-продажи. В этом показателе находят отражение пр</w:t>
      </w:r>
      <w:r w:rsidRPr="007860AC">
        <w:rPr>
          <w:sz w:val="28"/>
          <w:szCs w:val="28"/>
        </w:rPr>
        <w:t>о</w:t>
      </w:r>
      <w:r w:rsidRPr="007860AC">
        <w:rPr>
          <w:sz w:val="28"/>
          <w:szCs w:val="28"/>
        </w:rPr>
        <w:t xml:space="preserve">цессы, происходящие в объеме и структуре потребления материальных благ. </w:t>
      </w:r>
    </w:p>
    <w:p w:rsidR="00190779" w:rsidRPr="007860AC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860AC">
        <w:rPr>
          <w:sz w:val="28"/>
          <w:szCs w:val="28"/>
        </w:rPr>
        <w:t>Оборот предприятий розничной торговли</w:t>
      </w:r>
      <w:r>
        <w:rPr>
          <w:sz w:val="28"/>
          <w:szCs w:val="28"/>
        </w:rPr>
        <w:t xml:space="preserve"> -</w:t>
      </w:r>
      <w:r w:rsidRPr="007860AC">
        <w:rPr>
          <w:sz w:val="28"/>
          <w:szCs w:val="28"/>
        </w:rPr>
        <w:t xml:space="preserve"> важный социально-экономический п</w:t>
      </w:r>
      <w:r w:rsidRPr="007860AC">
        <w:rPr>
          <w:sz w:val="28"/>
          <w:szCs w:val="28"/>
        </w:rPr>
        <w:t>о</w:t>
      </w:r>
      <w:r w:rsidRPr="007860AC">
        <w:rPr>
          <w:sz w:val="28"/>
          <w:szCs w:val="28"/>
        </w:rPr>
        <w:t>казатель. Реализация означает возмещение стоимости и признание покупателями потр</w:t>
      </w:r>
      <w:r w:rsidRPr="007860AC">
        <w:rPr>
          <w:sz w:val="28"/>
          <w:szCs w:val="28"/>
        </w:rPr>
        <w:t>е</w:t>
      </w:r>
      <w:r w:rsidRPr="007860AC">
        <w:rPr>
          <w:sz w:val="28"/>
          <w:szCs w:val="28"/>
        </w:rPr>
        <w:t>бительской стоимости товаров. В результате продажи товаров дол</w:t>
      </w:r>
      <w:r w:rsidRPr="007860AC">
        <w:rPr>
          <w:sz w:val="28"/>
          <w:szCs w:val="28"/>
        </w:rPr>
        <w:t>ж</w:t>
      </w:r>
      <w:r w:rsidRPr="007860AC">
        <w:rPr>
          <w:sz w:val="28"/>
          <w:szCs w:val="28"/>
        </w:rPr>
        <w:t>ны быть возмещены затраты на их производство, а предприятия должны получить прибыль. Если произв</w:t>
      </w:r>
      <w:r w:rsidRPr="007860AC">
        <w:rPr>
          <w:sz w:val="28"/>
          <w:szCs w:val="28"/>
        </w:rPr>
        <w:t>е</w:t>
      </w:r>
      <w:r w:rsidRPr="007860AC">
        <w:rPr>
          <w:sz w:val="28"/>
          <w:szCs w:val="28"/>
        </w:rPr>
        <w:t xml:space="preserve">денная продукция не </w:t>
      </w:r>
      <w:r>
        <w:rPr>
          <w:sz w:val="28"/>
          <w:szCs w:val="28"/>
        </w:rPr>
        <w:t>находит своего покупателя, то предприятие будет иметь убыток со всеми негативными последствиями.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5297">
        <w:rPr>
          <w:rFonts w:ascii="Arial Black" w:hAnsi="Arial Black"/>
          <w:b/>
          <w:sz w:val="28"/>
          <w:szCs w:val="28"/>
        </w:rPr>
        <w:lastRenderedPageBreak/>
        <w:t>Развитие торгового оборота</w:t>
      </w:r>
      <w:r w:rsidRPr="007860AC">
        <w:rPr>
          <w:sz w:val="28"/>
          <w:szCs w:val="28"/>
        </w:rPr>
        <w:t xml:space="preserve"> в соответствии с ростом покупательной сп</w:t>
      </w:r>
      <w:r w:rsidRPr="007860AC">
        <w:rPr>
          <w:sz w:val="28"/>
          <w:szCs w:val="28"/>
        </w:rPr>
        <w:t>о</w:t>
      </w:r>
      <w:r w:rsidRPr="007860AC">
        <w:rPr>
          <w:sz w:val="28"/>
          <w:szCs w:val="28"/>
        </w:rPr>
        <w:t>собности населения способствует укреплению денежного обращения страны, устойчив</w:t>
      </w:r>
      <w:r w:rsidRPr="007860AC">
        <w:rPr>
          <w:sz w:val="28"/>
          <w:szCs w:val="28"/>
        </w:rPr>
        <w:t>о</w:t>
      </w:r>
      <w:r w:rsidRPr="007860AC">
        <w:rPr>
          <w:sz w:val="28"/>
          <w:szCs w:val="28"/>
        </w:rPr>
        <w:t>сти национальной валюты. Через налоговую систему и каналы сферы обращения форм</w:t>
      </w:r>
      <w:r w:rsidRPr="007860AC">
        <w:rPr>
          <w:sz w:val="28"/>
          <w:szCs w:val="28"/>
        </w:rPr>
        <w:t>и</w:t>
      </w:r>
      <w:r w:rsidRPr="007860AC">
        <w:rPr>
          <w:sz w:val="28"/>
          <w:szCs w:val="28"/>
        </w:rPr>
        <w:t>руются финансовые ресурсы, направляемые на социально-экономическое развитие о</w:t>
      </w:r>
      <w:r w:rsidRPr="007860AC">
        <w:rPr>
          <w:sz w:val="28"/>
          <w:szCs w:val="28"/>
        </w:rPr>
        <w:t>б</w:t>
      </w:r>
      <w:r w:rsidRPr="007860AC">
        <w:rPr>
          <w:sz w:val="28"/>
          <w:szCs w:val="28"/>
        </w:rPr>
        <w:t xml:space="preserve">щества. </w:t>
      </w:r>
      <w:r w:rsidRPr="007860AC">
        <w:rPr>
          <w:sz w:val="28"/>
          <w:szCs w:val="28"/>
        </w:rPr>
        <w:br/>
        <w:t xml:space="preserve">Доля сферы обращения в валовом внутреннем продукте РФ составила в 2002 г. 22,8%, в 2005 г. — 22,0%, а доля розничной торговли — соответственно 8,3% и 7,7%. 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0AC">
        <w:rPr>
          <w:sz w:val="28"/>
          <w:szCs w:val="28"/>
        </w:rPr>
        <w:t>Оборот предприятий торговли</w:t>
      </w:r>
      <w:r>
        <w:rPr>
          <w:sz w:val="28"/>
          <w:szCs w:val="28"/>
        </w:rPr>
        <w:t xml:space="preserve"> -</w:t>
      </w:r>
      <w:r w:rsidRPr="007860AC">
        <w:rPr>
          <w:sz w:val="28"/>
          <w:szCs w:val="28"/>
        </w:rPr>
        <w:t xml:space="preserve"> это результат взаимодействия спроса и предлож</w:t>
      </w:r>
      <w:r w:rsidRPr="007860AC">
        <w:rPr>
          <w:sz w:val="28"/>
          <w:szCs w:val="28"/>
        </w:rPr>
        <w:t>е</w:t>
      </w:r>
      <w:r w:rsidRPr="007860AC">
        <w:rPr>
          <w:sz w:val="28"/>
          <w:szCs w:val="28"/>
        </w:rPr>
        <w:t>ния. Спрос на товары и услуги определяется покупательной способностью н</w:t>
      </w:r>
      <w:r w:rsidRPr="007860AC">
        <w:rPr>
          <w:sz w:val="28"/>
          <w:szCs w:val="28"/>
        </w:rPr>
        <w:t>а</w:t>
      </w:r>
      <w:r w:rsidRPr="007860AC">
        <w:rPr>
          <w:sz w:val="28"/>
          <w:szCs w:val="28"/>
        </w:rPr>
        <w:t>селения и уровнем цен. Материальной основой формирования торгового оборота является прои</w:t>
      </w:r>
      <w:r w:rsidRPr="007860AC">
        <w:rPr>
          <w:sz w:val="28"/>
          <w:szCs w:val="28"/>
        </w:rPr>
        <w:t>з</w:t>
      </w:r>
      <w:r w:rsidRPr="007860AC">
        <w:rPr>
          <w:sz w:val="28"/>
          <w:szCs w:val="28"/>
        </w:rPr>
        <w:t>водство предметов народного потребления и объем их импорта.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0AC">
        <w:rPr>
          <w:b/>
          <w:sz w:val="28"/>
          <w:szCs w:val="28"/>
        </w:rPr>
        <w:t>На развитие торгового оборота в совокупности влияют многие факторы, св</w:t>
      </w:r>
      <w:r w:rsidRPr="007860AC">
        <w:rPr>
          <w:b/>
          <w:sz w:val="28"/>
          <w:szCs w:val="28"/>
        </w:rPr>
        <w:t>я</w:t>
      </w:r>
      <w:r w:rsidRPr="007860AC">
        <w:rPr>
          <w:b/>
          <w:sz w:val="28"/>
          <w:szCs w:val="28"/>
        </w:rPr>
        <w:t>занные со спросом населения и товарным пре</w:t>
      </w:r>
      <w:r w:rsidRPr="007860AC">
        <w:rPr>
          <w:b/>
          <w:sz w:val="28"/>
          <w:szCs w:val="28"/>
        </w:rPr>
        <w:t>д</w:t>
      </w:r>
      <w:r w:rsidRPr="007860AC">
        <w:rPr>
          <w:b/>
          <w:sz w:val="28"/>
          <w:szCs w:val="28"/>
        </w:rPr>
        <w:t xml:space="preserve">ложением, с организацией торговых процессов. </w:t>
      </w:r>
      <w:r w:rsidRPr="007860AC">
        <w:rPr>
          <w:b/>
          <w:sz w:val="28"/>
          <w:szCs w:val="28"/>
          <w:u w:val="single"/>
        </w:rPr>
        <w:t>Можно выделить следующие основные группы факторов:</w:t>
      </w:r>
      <w:r w:rsidRPr="007860AC">
        <w:rPr>
          <w:sz w:val="28"/>
          <w:szCs w:val="28"/>
        </w:rPr>
        <w:t xml:space="preserve"> </w:t>
      </w:r>
    </w:p>
    <w:p w:rsidR="00190779" w:rsidRDefault="00190779" w:rsidP="00190779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60AC">
        <w:rPr>
          <w:sz w:val="28"/>
          <w:szCs w:val="28"/>
        </w:rPr>
        <w:t>Экономическое положение страны и отдельных регионов, развитие промышленного и сельскохозяйственного производс</w:t>
      </w:r>
      <w:r w:rsidRPr="007860AC">
        <w:rPr>
          <w:sz w:val="28"/>
          <w:szCs w:val="28"/>
        </w:rPr>
        <w:t>т</w:t>
      </w:r>
      <w:r w:rsidRPr="007860AC">
        <w:rPr>
          <w:sz w:val="28"/>
          <w:szCs w:val="28"/>
        </w:rPr>
        <w:t xml:space="preserve">ва. </w:t>
      </w:r>
    </w:p>
    <w:p w:rsidR="00190779" w:rsidRDefault="00190779" w:rsidP="00190779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60AC">
        <w:rPr>
          <w:sz w:val="28"/>
          <w:szCs w:val="28"/>
        </w:rPr>
        <w:t xml:space="preserve">Денежные доходы населения, направляемые на покупку товаров. </w:t>
      </w:r>
    </w:p>
    <w:p w:rsidR="00190779" w:rsidRDefault="00190779" w:rsidP="00190779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60AC">
        <w:rPr>
          <w:sz w:val="28"/>
          <w:szCs w:val="28"/>
        </w:rPr>
        <w:t>Уровень розничных цен, их соотношение по отдельным группам тов</w:t>
      </w:r>
      <w:r w:rsidRPr="007860AC">
        <w:rPr>
          <w:sz w:val="28"/>
          <w:szCs w:val="28"/>
        </w:rPr>
        <w:t>а</w:t>
      </w:r>
      <w:r w:rsidRPr="007860AC">
        <w:rPr>
          <w:sz w:val="28"/>
          <w:szCs w:val="28"/>
        </w:rPr>
        <w:t xml:space="preserve">ров. </w:t>
      </w:r>
    </w:p>
    <w:p w:rsidR="00190779" w:rsidRDefault="00190779" w:rsidP="00190779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60AC">
        <w:rPr>
          <w:sz w:val="28"/>
          <w:szCs w:val="28"/>
        </w:rPr>
        <w:t>Наличие материальных, трудовых и финансовых ресурсов в сфере т</w:t>
      </w:r>
      <w:r w:rsidRPr="007860AC">
        <w:rPr>
          <w:sz w:val="28"/>
          <w:szCs w:val="28"/>
        </w:rPr>
        <w:t>о</w:t>
      </w:r>
      <w:r w:rsidRPr="007860AC">
        <w:rPr>
          <w:sz w:val="28"/>
          <w:szCs w:val="28"/>
        </w:rPr>
        <w:t>варного обращения и степень эффективности их и</w:t>
      </w:r>
      <w:r w:rsidRPr="007860AC">
        <w:rPr>
          <w:sz w:val="28"/>
          <w:szCs w:val="28"/>
        </w:rPr>
        <w:t>с</w:t>
      </w:r>
      <w:r w:rsidRPr="007860AC">
        <w:rPr>
          <w:sz w:val="28"/>
          <w:szCs w:val="28"/>
        </w:rPr>
        <w:t xml:space="preserve">пользования. 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5297">
        <w:rPr>
          <w:sz w:val="28"/>
          <w:szCs w:val="28"/>
        </w:rPr>
        <w:t>В современных условиях на потребительском рынке в качестве продавцов выст</w:t>
      </w:r>
      <w:r w:rsidRPr="00505297">
        <w:rPr>
          <w:sz w:val="28"/>
          <w:szCs w:val="28"/>
        </w:rPr>
        <w:t>у</w:t>
      </w:r>
      <w:r w:rsidRPr="00505297">
        <w:rPr>
          <w:sz w:val="28"/>
          <w:szCs w:val="28"/>
        </w:rPr>
        <w:t>пает множество юридических и физических лиц. К ним относят торговые предприятия различн</w:t>
      </w:r>
      <w:r>
        <w:rPr>
          <w:sz w:val="28"/>
          <w:szCs w:val="28"/>
        </w:rPr>
        <w:t>ы</w:t>
      </w:r>
      <w:r w:rsidRPr="00505297">
        <w:rPr>
          <w:sz w:val="28"/>
          <w:szCs w:val="28"/>
        </w:rPr>
        <w:t>х организационно</w:t>
      </w:r>
      <w:r>
        <w:rPr>
          <w:sz w:val="28"/>
          <w:szCs w:val="28"/>
        </w:rPr>
        <w:t>-</w:t>
      </w:r>
      <w:r w:rsidRPr="00505297">
        <w:rPr>
          <w:sz w:val="28"/>
          <w:szCs w:val="28"/>
        </w:rPr>
        <w:t>правовых форм. Реализацией продукции з</w:t>
      </w:r>
      <w:r w:rsidRPr="00505297">
        <w:rPr>
          <w:sz w:val="28"/>
          <w:szCs w:val="28"/>
        </w:rPr>
        <w:t>а</w:t>
      </w:r>
      <w:r w:rsidRPr="00505297">
        <w:rPr>
          <w:sz w:val="28"/>
          <w:szCs w:val="28"/>
        </w:rPr>
        <w:t>нимаются и сами производители, фермерские и крестьянские хозяйс</w:t>
      </w:r>
      <w:r w:rsidRPr="00505297">
        <w:rPr>
          <w:sz w:val="28"/>
          <w:szCs w:val="28"/>
        </w:rPr>
        <w:t>т</w:t>
      </w:r>
      <w:r w:rsidRPr="00505297">
        <w:rPr>
          <w:sz w:val="28"/>
          <w:szCs w:val="28"/>
        </w:rPr>
        <w:t>ва, отдельные предприниматели по выпуску предм</w:t>
      </w:r>
      <w:r w:rsidRPr="00505297">
        <w:rPr>
          <w:sz w:val="28"/>
          <w:szCs w:val="28"/>
        </w:rPr>
        <w:t>е</w:t>
      </w:r>
      <w:r w:rsidRPr="00505297">
        <w:rPr>
          <w:sz w:val="28"/>
          <w:szCs w:val="28"/>
        </w:rPr>
        <w:t xml:space="preserve">тов народного потребления. 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5297">
        <w:rPr>
          <w:b/>
          <w:sz w:val="28"/>
          <w:szCs w:val="28"/>
          <w:highlight w:val="cyan"/>
        </w:rPr>
        <w:t>Различают оборот так называемых организованного и неорганизованного рынков</w:t>
      </w:r>
      <w:r w:rsidRPr="00505297">
        <w:rPr>
          <w:sz w:val="28"/>
          <w:szCs w:val="28"/>
        </w:rPr>
        <w:t xml:space="preserve">. </w:t>
      </w:r>
      <w:r w:rsidRPr="00505297">
        <w:rPr>
          <w:b/>
          <w:sz w:val="28"/>
          <w:szCs w:val="28"/>
        </w:rPr>
        <w:t>К первому относят</w:t>
      </w:r>
      <w:r w:rsidRPr="00505297">
        <w:rPr>
          <w:sz w:val="28"/>
          <w:szCs w:val="28"/>
        </w:rPr>
        <w:t xml:space="preserve"> предприятия, которые представляют органам статистики отчетность о ре</w:t>
      </w:r>
      <w:r w:rsidRPr="00505297">
        <w:rPr>
          <w:sz w:val="28"/>
          <w:szCs w:val="28"/>
        </w:rPr>
        <w:t>а</w:t>
      </w:r>
      <w:r w:rsidRPr="00505297">
        <w:rPr>
          <w:sz w:val="28"/>
          <w:szCs w:val="28"/>
        </w:rPr>
        <w:t xml:space="preserve">лизации товаров. 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5297">
        <w:rPr>
          <w:b/>
          <w:sz w:val="28"/>
          <w:szCs w:val="28"/>
        </w:rPr>
        <w:t>Второй рынок</w:t>
      </w:r>
      <w:r w:rsidRPr="0050529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05297">
        <w:rPr>
          <w:sz w:val="28"/>
          <w:szCs w:val="28"/>
        </w:rPr>
        <w:t xml:space="preserve"> это продажа товаров на вещевых, смешанных и продовольстве</w:t>
      </w:r>
      <w:r w:rsidRPr="00505297">
        <w:rPr>
          <w:sz w:val="28"/>
          <w:szCs w:val="28"/>
        </w:rPr>
        <w:t>н</w:t>
      </w:r>
      <w:r w:rsidRPr="00505297">
        <w:rPr>
          <w:sz w:val="28"/>
          <w:szCs w:val="28"/>
        </w:rPr>
        <w:t xml:space="preserve">ных рынках. Как правило, эта торговля осуществляется так называемыми “челноками” </w:t>
      </w:r>
      <w:r w:rsidRPr="00505297">
        <w:rPr>
          <w:sz w:val="28"/>
          <w:szCs w:val="28"/>
        </w:rPr>
        <w:lastRenderedPageBreak/>
        <w:t>и гражданами, реализующими произведенную ими сельскохозяйственную продукцию. Сумма этого оборота выявляется местными органами статистики на основе специально проводимых обслед</w:t>
      </w:r>
      <w:r w:rsidRPr="00505297">
        <w:rPr>
          <w:sz w:val="28"/>
          <w:szCs w:val="28"/>
        </w:rPr>
        <w:t>о</w:t>
      </w:r>
      <w:r w:rsidRPr="00505297">
        <w:rPr>
          <w:sz w:val="28"/>
          <w:szCs w:val="28"/>
        </w:rPr>
        <w:t xml:space="preserve">ваний. </w:t>
      </w:r>
    </w:p>
    <w:p w:rsidR="00190779" w:rsidRPr="00505297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5297">
        <w:rPr>
          <w:b/>
          <w:sz w:val="28"/>
          <w:szCs w:val="28"/>
        </w:rPr>
        <w:t>Состав оборота и ассортимент реализуемых товаров в</w:t>
      </w:r>
      <w:r w:rsidRPr="00505297">
        <w:rPr>
          <w:sz w:val="28"/>
          <w:szCs w:val="28"/>
        </w:rPr>
        <w:t xml:space="preserve"> значительной мере зав</w:t>
      </w:r>
      <w:r w:rsidRPr="00505297">
        <w:rPr>
          <w:sz w:val="28"/>
          <w:szCs w:val="28"/>
        </w:rPr>
        <w:t>и</w:t>
      </w:r>
      <w:r w:rsidRPr="00505297">
        <w:rPr>
          <w:sz w:val="28"/>
          <w:szCs w:val="28"/>
        </w:rPr>
        <w:t>сит от состояния отечественного производства предметов народного потребления, разв</w:t>
      </w:r>
      <w:r w:rsidRPr="00505297">
        <w:rPr>
          <w:sz w:val="28"/>
          <w:szCs w:val="28"/>
        </w:rPr>
        <w:t>и</w:t>
      </w:r>
      <w:r w:rsidRPr="00505297">
        <w:rPr>
          <w:sz w:val="28"/>
          <w:szCs w:val="28"/>
        </w:rPr>
        <w:t xml:space="preserve">тия внешнеторговых операций. Под влиянием многих причин изменяется роль от- 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5297">
        <w:rPr>
          <w:sz w:val="28"/>
          <w:szCs w:val="28"/>
        </w:rPr>
        <w:t>дельных источников формирования товарных ресурсов страны</w:t>
      </w:r>
      <w:r>
        <w:rPr>
          <w:sz w:val="28"/>
          <w:szCs w:val="28"/>
        </w:rPr>
        <w:t xml:space="preserve">. </w:t>
      </w:r>
      <w:r w:rsidRPr="00505297">
        <w:rPr>
          <w:sz w:val="28"/>
          <w:szCs w:val="28"/>
        </w:rPr>
        <w:t xml:space="preserve">Весьма низкий уровень импортных поставок в дореформенный период (1991 г.) является следствием господства монополии внешней торговли в советское время. С переходом на рыночные отношения все хозяйствующие субъекты самостоятельно выходят на внешние рынки. Однако столь высокая доля импорта, в частности продуктов питания, не способствует укреплению продовольственной безопасности страны. Важная задача </w:t>
      </w:r>
      <w:r>
        <w:rPr>
          <w:sz w:val="28"/>
          <w:szCs w:val="28"/>
        </w:rPr>
        <w:t xml:space="preserve">- </w:t>
      </w:r>
      <w:r w:rsidRPr="00505297">
        <w:rPr>
          <w:sz w:val="28"/>
          <w:szCs w:val="28"/>
        </w:rPr>
        <w:t>создание необх</w:t>
      </w:r>
      <w:r w:rsidRPr="00505297">
        <w:rPr>
          <w:sz w:val="28"/>
          <w:szCs w:val="28"/>
        </w:rPr>
        <w:t>о</w:t>
      </w:r>
      <w:r w:rsidRPr="00505297">
        <w:rPr>
          <w:sz w:val="28"/>
          <w:szCs w:val="28"/>
        </w:rPr>
        <w:t>димых условий для стимулирования отечественного промышленного и сельскохозя</w:t>
      </w:r>
      <w:r w:rsidRPr="00505297">
        <w:rPr>
          <w:sz w:val="28"/>
          <w:szCs w:val="28"/>
        </w:rPr>
        <w:t>й</w:t>
      </w:r>
      <w:r w:rsidRPr="00505297">
        <w:rPr>
          <w:sz w:val="28"/>
          <w:szCs w:val="28"/>
        </w:rPr>
        <w:t>ственного пр</w:t>
      </w:r>
      <w:r w:rsidRPr="00505297">
        <w:rPr>
          <w:sz w:val="28"/>
          <w:szCs w:val="28"/>
        </w:rPr>
        <w:t>о</w:t>
      </w:r>
      <w:r w:rsidRPr="00505297">
        <w:rPr>
          <w:sz w:val="28"/>
          <w:szCs w:val="28"/>
        </w:rPr>
        <w:t xml:space="preserve">изводства. 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5297">
        <w:rPr>
          <w:b/>
          <w:iCs/>
          <w:sz w:val="28"/>
          <w:szCs w:val="28"/>
          <w:u w:val="single"/>
        </w:rPr>
        <w:t xml:space="preserve">Содержание </w:t>
      </w:r>
      <w:r w:rsidRPr="00505297">
        <w:rPr>
          <w:sz w:val="28"/>
          <w:szCs w:val="28"/>
        </w:rPr>
        <w:t xml:space="preserve">оборота розничной торговли и питания определяется Федеральной службой государственной статистики РФ (Росстат). 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5297">
        <w:rPr>
          <w:rFonts w:ascii="Arial Black" w:hAnsi="Arial Black"/>
          <w:sz w:val="28"/>
          <w:szCs w:val="28"/>
          <w:highlight w:val="cyan"/>
        </w:rPr>
        <w:t xml:space="preserve">Оборот </w:t>
      </w:r>
      <w:r w:rsidRPr="00505297">
        <w:rPr>
          <w:rFonts w:ascii="Arial Black" w:hAnsi="Arial Black"/>
          <w:iCs/>
          <w:sz w:val="28"/>
          <w:szCs w:val="28"/>
          <w:highlight w:val="cyan"/>
        </w:rPr>
        <w:t>розничной торговли</w:t>
      </w:r>
      <w:r w:rsidRPr="00505297">
        <w:rPr>
          <w:i/>
          <w:iCs/>
          <w:sz w:val="28"/>
          <w:szCs w:val="28"/>
        </w:rPr>
        <w:t xml:space="preserve"> </w:t>
      </w:r>
      <w:r w:rsidRPr="00505297">
        <w:rPr>
          <w:sz w:val="28"/>
          <w:szCs w:val="28"/>
        </w:rPr>
        <w:t>представляет собой стоимость проданных населению потребительских товаров за наличный расчет, а также оплаченных по креди</w:t>
      </w:r>
      <w:r w:rsidRPr="00505297">
        <w:rPr>
          <w:sz w:val="28"/>
          <w:szCs w:val="28"/>
        </w:rPr>
        <w:t>т</w:t>
      </w:r>
      <w:r w:rsidRPr="00505297">
        <w:rPr>
          <w:sz w:val="28"/>
          <w:szCs w:val="28"/>
        </w:rPr>
        <w:t>ным карточкам, по расчетным чекам банков, по перечислению денег со счетов вкладч</w:t>
      </w:r>
      <w:r w:rsidRPr="00505297">
        <w:rPr>
          <w:sz w:val="28"/>
          <w:szCs w:val="28"/>
        </w:rPr>
        <w:t>и</w:t>
      </w:r>
      <w:r w:rsidRPr="00505297">
        <w:rPr>
          <w:sz w:val="28"/>
          <w:szCs w:val="28"/>
        </w:rPr>
        <w:t>ков. По мере совершенствования расчетных операций доля оборота по реализации тов</w:t>
      </w:r>
      <w:r w:rsidRPr="00505297">
        <w:rPr>
          <w:sz w:val="28"/>
          <w:szCs w:val="28"/>
        </w:rPr>
        <w:t>а</w:t>
      </w:r>
      <w:r w:rsidRPr="00505297">
        <w:rPr>
          <w:sz w:val="28"/>
          <w:szCs w:val="28"/>
        </w:rPr>
        <w:t xml:space="preserve">ров населению безналичным путем увеличивается. 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1755">
        <w:rPr>
          <w:sz w:val="28"/>
          <w:szCs w:val="28"/>
          <w:u w:val="single"/>
        </w:rPr>
        <w:t>В этот оборот также включается</w:t>
      </w:r>
      <w:r w:rsidRPr="00505297">
        <w:rPr>
          <w:sz w:val="28"/>
          <w:szCs w:val="28"/>
        </w:rPr>
        <w:t xml:space="preserve"> стоимость проданных товаров по почте (посыло</w:t>
      </w:r>
      <w:r w:rsidRPr="00505297">
        <w:rPr>
          <w:sz w:val="28"/>
          <w:szCs w:val="28"/>
        </w:rPr>
        <w:t>ч</w:t>
      </w:r>
      <w:r w:rsidRPr="00505297">
        <w:rPr>
          <w:sz w:val="28"/>
          <w:szCs w:val="28"/>
        </w:rPr>
        <w:t>ная торговля), через интернет, в кредит, в порядке комиссионной торговли, по подписке печатных изданий, продажа товаров физическим лицам, осуществляющим предприним</w:t>
      </w:r>
      <w:r w:rsidRPr="00505297">
        <w:rPr>
          <w:sz w:val="28"/>
          <w:szCs w:val="28"/>
        </w:rPr>
        <w:t>а</w:t>
      </w:r>
      <w:r w:rsidRPr="00505297">
        <w:rPr>
          <w:sz w:val="28"/>
          <w:szCs w:val="28"/>
        </w:rPr>
        <w:t>тельскую деятельность без образования юридического лица (ПБОЮЛ), за наличный ра</w:t>
      </w:r>
      <w:r w:rsidRPr="00505297">
        <w:rPr>
          <w:sz w:val="28"/>
          <w:szCs w:val="28"/>
        </w:rPr>
        <w:t>с</w:t>
      </w:r>
      <w:r w:rsidRPr="00505297">
        <w:rPr>
          <w:sz w:val="28"/>
          <w:szCs w:val="28"/>
        </w:rPr>
        <w:t xml:space="preserve">чет. 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1755">
        <w:rPr>
          <w:rFonts w:ascii="Arial Black" w:hAnsi="Arial Black"/>
          <w:sz w:val="28"/>
          <w:szCs w:val="28"/>
          <w:highlight w:val="cyan"/>
        </w:rPr>
        <w:t>Обязательным признаком операции, относимой к розничной торговле,</w:t>
      </w:r>
      <w:r w:rsidRPr="00505297">
        <w:rPr>
          <w:sz w:val="28"/>
          <w:szCs w:val="28"/>
        </w:rPr>
        <w:t xml:space="preserve"> является наличие чека контрольно-кассовой машины или другого докуме</w:t>
      </w:r>
      <w:r w:rsidRPr="00505297">
        <w:rPr>
          <w:sz w:val="28"/>
          <w:szCs w:val="28"/>
        </w:rPr>
        <w:t>н</w:t>
      </w:r>
      <w:r w:rsidRPr="00505297">
        <w:rPr>
          <w:sz w:val="28"/>
          <w:szCs w:val="28"/>
        </w:rPr>
        <w:t>та строгой отчетности, прира</w:t>
      </w:r>
      <w:r w:rsidRPr="00505297">
        <w:rPr>
          <w:sz w:val="28"/>
          <w:szCs w:val="28"/>
        </w:rPr>
        <w:t>в</w:t>
      </w:r>
      <w:r w:rsidRPr="00505297">
        <w:rPr>
          <w:sz w:val="28"/>
          <w:szCs w:val="28"/>
        </w:rPr>
        <w:t xml:space="preserve">ниваемой к чекам. 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1755">
        <w:rPr>
          <w:rFonts w:ascii="Arial Black" w:hAnsi="Arial Black"/>
          <w:sz w:val="28"/>
          <w:szCs w:val="28"/>
          <w:highlight w:val="cyan"/>
        </w:rPr>
        <w:t>Не включается в оборот розничной торговли</w:t>
      </w:r>
      <w:r w:rsidRPr="00C91755">
        <w:rPr>
          <w:rFonts w:ascii="Arial Black" w:hAnsi="Arial Black"/>
          <w:sz w:val="28"/>
          <w:szCs w:val="28"/>
        </w:rPr>
        <w:t xml:space="preserve"> </w:t>
      </w:r>
      <w:r w:rsidRPr="00505297">
        <w:rPr>
          <w:sz w:val="28"/>
          <w:szCs w:val="28"/>
        </w:rPr>
        <w:t xml:space="preserve">продажа товаров по безналичному расчету организациям социальной сферы (больницам, детским яслям и </w:t>
      </w:r>
      <w:r w:rsidRPr="00505297">
        <w:rPr>
          <w:sz w:val="28"/>
          <w:szCs w:val="28"/>
        </w:rPr>
        <w:lastRenderedPageBreak/>
        <w:t>с</w:t>
      </w:r>
      <w:r w:rsidRPr="00505297">
        <w:rPr>
          <w:sz w:val="28"/>
          <w:szCs w:val="28"/>
        </w:rPr>
        <w:t>а</w:t>
      </w:r>
      <w:r w:rsidRPr="00505297">
        <w:rPr>
          <w:sz w:val="28"/>
          <w:szCs w:val="28"/>
        </w:rPr>
        <w:t xml:space="preserve">дам, школам и т. п.), а также спецпотребителям (милиции, военным организациям и др.). 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1755">
        <w:rPr>
          <w:b/>
          <w:sz w:val="28"/>
          <w:szCs w:val="28"/>
        </w:rPr>
        <w:t>Оборот розничной торговли</w:t>
      </w:r>
      <w:r w:rsidRPr="00505297">
        <w:rPr>
          <w:sz w:val="28"/>
          <w:szCs w:val="28"/>
        </w:rPr>
        <w:t xml:space="preserve"> характеризует мощность предприятия, </w:t>
      </w:r>
      <w:r w:rsidRPr="00505297">
        <w:rPr>
          <w:i/>
          <w:iCs/>
          <w:sz w:val="28"/>
          <w:szCs w:val="28"/>
        </w:rPr>
        <w:t xml:space="preserve">объем </w:t>
      </w:r>
      <w:r w:rsidRPr="00505297">
        <w:rPr>
          <w:sz w:val="28"/>
          <w:szCs w:val="28"/>
        </w:rPr>
        <w:t>его д</w:t>
      </w:r>
      <w:r w:rsidRPr="00505297">
        <w:rPr>
          <w:sz w:val="28"/>
          <w:szCs w:val="28"/>
        </w:rPr>
        <w:t>е</w:t>
      </w:r>
      <w:r w:rsidRPr="00505297">
        <w:rPr>
          <w:sz w:val="28"/>
          <w:szCs w:val="28"/>
        </w:rPr>
        <w:t>ятельности. Этот показатель используется при определении необходимой суммы това</w:t>
      </w:r>
      <w:r w:rsidRPr="00505297">
        <w:rPr>
          <w:sz w:val="28"/>
          <w:szCs w:val="28"/>
        </w:rPr>
        <w:t>р</w:t>
      </w:r>
      <w:r w:rsidRPr="00505297">
        <w:rPr>
          <w:sz w:val="28"/>
          <w:szCs w:val="28"/>
        </w:rPr>
        <w:t>ных ресурсов, материально-технической базы, численности работников, суммы ра</w:t>
      </w:r>
      <w:r w:rsidRPr="00505297">
        <w:rPr>
          <w:sz w:val="28"/>
          <w:szCs w:val="28"/>
        </w:rPr>
        <w:t>с</w:t>
      </w:r>
      <w:r w:rsidRPr="00505297">
        <w:rPr>
          <w:sz w:val="28"/>
          <w:szCs w:val="28"/>
        </w:rPr>
        <w:t>ходов и т. п. Он отражает степень эффективности использования ресурсов предприятия, в час</w:t>
      </w:r>
      <w:r w:rsidRPr="00505297">
        <w:rPr>
          <w:sz w:val="28"/>
          <w:szCs w:val="28"/>
        </w:rPr>
        <w:t>т</w:t>
      </w:r>
      <w:r w:rsidRPr="00505297">
        <w:rPr>
          <w:sz w:val="28"/>
          <w:szCs w:val="28"/>
        </w:rPr>
        <w:t>ности показатели фондоотдачи, выработки на одного работника, оборачиваемости</w:t>
      </w:r>
      <w:r>
        <w:rPr>
          <w:sz w:val="28"/>
          <w:szCs w:val="28"/>
        </w:rPr>
        <w:t>.</w:t>
      </w:r>
      <w:r w:rsidRPr="00505297">
        <w:rPr>
          <w:sz w:val="28"/>
          <w:szCs w:val="28"/>
        </w:rPr>
        <w:t xml:space="preserve"> об</w:t>
      </w:r>
      <w:r w:rsidRPr="00505297">
        <w:rPr>
          <w:sz w:val="28"/>
          <w:szCs w:val="28"/>
        </w:rPr>
        <w:t>о</w:t>
      </w:r>
      <w:r w:rsidRPr="00505297">
        <w:rPr>
          <w:sz w:val="28"/>
          <w:szCs w:val="28"/>
        </w:rPr>
        <w:t xml:space="preserve">ротных средств, уровня расходов и прибыли. </w:t>
      </w:r>
    </w:p>
    <w:p w:rsidR="00190779" w:rsidRPr="00505297" w:rsidRDefault="00190779" w:rsidP="00190779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C7933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104900" cy="428625"/>
                <wp:effectExtent l="9525" t="95250" r="9525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0779" w:rsidRDefault="00190779" w:rsidP="0019077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90779">
                              <w:rPr>
                                <w:rFonts w:ascii="Impact" w:hAnsi="Impact"/>
                                <w:color w:val="33CCFF"/>
                                <w:spacing w:val="-48"/>
                                <w:sz w:val="48"/>
                                <w:szCs w:val="4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 вопрос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30" type="#_x0000_t202" style="width:87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" filled="f" stroked="f">
                <o:lock v:ext="edit" shapetype="t"/>
                <v:textbox style="mso-fit-shape-to-text:t">
                  <w:txbxContent>
                    <w:p w:rsidR="00190779" w:rsidRDefault="00190779" w:rsidP="0019077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90779">
                        <w:rPr>
                          <w:rFonts w:ascii="Impact" w:hAnsi="Impact"/>
                          <w:color w:val="33CCFF"/>
                          <w:spacing w:val="-48"/>
                          <w:sz w:val="48"/>
                          <w:szCs w:val="4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2 вопрос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ascii="Helvetica, sans-serif" w:hAnsi="Helvetica, sans-serif"/>
          <w:b/>
          <w:bCs/>
          <w:sz w:val="28"/>
          <w:szCs w:val="28"/>
        </w:rPr>
        <w:t xml:space="preserve"> </w:t>
      </w:r>
      <w:r w:rsidRPr="00C91755">
        <w:rPr>
          <w:sz w:val="28"/>
          <w:szCs w:val="28"/>
        </w:rPr>
        <w:t xml:space="preserve">Оборот по реализации товаров организаций потребительской кооперации </w:t>
      </w:r>
      <w:r>
        <w:rPr>
          <w:sz w:val="28"/>
          <w:szCs w:val="28"/>
        </w:rPr>
        <w:t>-</w:t>
      </w:r>
      <w:r w:rsidRPr="00C91755">
        <w:rPr>
          <w:sz w:val="28"/>
          <w:szCs w:val="28"/>
        </w:rPr>
        <w:t xml:space="preserve"> часть торгового оборота страны и отдельных регионов. Развитие этого оборота зависит от сф</w:t>
      </w:r>
      <w:r w:rsidRPr="00C91755">
        <w:rPr>
          <w:sz w:val="28"/>
          <w:szCs w:val="28"/>
        </w:rPr>
        <w:t>е</w:t>
      </w:r>
      <w:r w:rsidRPr="00C91755">
        <w:rPr>
          <w:sz w:val="28"/>
          <w:szCs w:val="28"/>
        </w:rPr>
        <w:t>ры функционирования ее торговых предприятий, которые в основном сосредот</w:t>
      </w:r>
      <w:r w:rsidRPr="00C91755">
        <w:rPr>
          <w:sz w:val="28"/>
          <w:szCs w:val="28"/>
        </w:rPr>
        <w:t>о</w:t>
      </w:r>
      <w:r w:rsidRPr="00C91755">
        <w:rPr>
          <w:sz w:val="28"/>
          <w:szCs w:val="28"/>
        </w:rPr>
        <w:t xml:space="preserve">чены в сельской местности, от наличия конкурентной среды и других социально-экономических факторов. 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1755">
        <w:rPr>
          <w:sz w:val="28"/>
          <w:szCs w:val="28"/>
        </w:rPr>
        <w:t>В результате экономических преобразований изменились сферы и условия фун</w:t>
      </w:r>
      <w:r w:rsidRPr="00C91755">
        <w:rPr>
          <w:sz w:val="28"/>
          <w:szCs w:val="28"/>
        </w:rPr>
        <w:t>к</w:t>
      </w:r>
      <w:r w:rsidRPr="00C91755">
        <w:rPr>
          <w:sz w:val="28"/>
          <w:szCs w:val="28"/>
        </w:rPr>
        <w:t>ционирования организаций потребительской кооперации. Они перестали быть моноп</w:t>
      </w:r>
      <w:r w:rsidRPr="00C91755">
        <w:rPr>
          <w:sz w:val="28"/>
          <w:szCs w:val="28"/>
        </w:rPr>
        <w:t>о</w:t>
      </w:r>
      <w:r w:rsidRPr="00C91755">
        <w:rPr>
          <w:sz w:val="28"/>
          <w:szCs w:val="28"/>
        </w:rPr>
        <w:t>лист</w:t>
      </w:r>
      <w:r w:rsidRPr="00C91755">
        <w:rPr>
          <w:sz w:val="28"/>
          <w:szCs w:val="28"/>
        </w:rPr>
        <w:t>а</w:t>
      </w:r>
      <w:r w:rsidRPr="00C91755">
        <w:rPr>
          <w:sz w:val="28"/>
          <w:szCs w:val="28"/>
        </w:rPr>
        <w:t xml:space="preserve">ми в организации торговли на селе. 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6ADD">
        <w:rPr>
          <w:b/>
          <w:sz w:val="28"/>
          <w:szCs w:val="28"/>
        </w:rPr>
        <w:t>Характеристика оборота розничной торговли и питания потребительской к</w:t>
      </w:r>
      <w:r w:rsidRPr="00076ADD">
        <w:rPr>
          <w:b/>
          <w:sz w:val="28"/>
          <w:szCs w:val="28"/>
        </w:rPr>
        <w:t>о</w:t>
      </w:r>
      <w:r w:rsidRPr="00076ADD">
        <w:rPr>
          <w:b/>
          <w:sz w:val="28"/>
          <w:szCs w:val="28"/>
        </w:rPr>
        <w:t>операции РФ может быть представлена следующими показ</w:t>
      </w:r>
      <w:r w:rsidRPr="00076ADD">
        <w:rPr>
          <w:b/>
          <w:sz w:val="28"/>
          <w:szCs w:val="28"/>
        </w:rPr>
        <w:t>а</w:t>
      </w:r>
      <w:r w:rsidRPr="00076ADD">
        <w:rPr>
          <w:b/>
          <w:sz w:val="28"/>
          <w:szCs w:val="28"/>
        </w:rPr>
        <w:t>телями (по данным за 200</w:t>
      </w:r>
      <w:r>
        <w:rPr>
          <w:b/>
          <w:sz w:val="28"/>
          <w:szCs w:val="28"/>
        </w:rPr>
        <w:t>6</w:t>
      </w:r>
      <w:r w:rsidRPr="00076ADD">
        <w:rPr>
          <w:b/>
          <w:sz w:val="28"/>
          <w:szCs w:val="28"/>
        </w:rPr>
        <w:t xml:space="preserve"> г.):</w:t>
      </w:r>
      <w:r w:rsidRPr="00C91755">
        <w:rPr>
          <w:sz w:val="28"/>
          <w:szCs w:val="28"/>
        </w:rPr>
        <w:t xml:space="preserve"> </w:t>
      </w:r>
    </w:p>
    <w:p w:rsidR="0090616D" w:rsidRDefault="0090616D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90779" w:rsidRDefault="00190779" w:rsidP="00190779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755">
        <w:rPr>
          <w:sz w:val="28"/>
          <w:szCs w:val="28"/>
        </w:rPr>
        <w:t>удельный вес в обороте зоны деятельности потребительской коопер</w:t>
      </w:r>
      <w:r w:rsidRPr="00C91755">
        <w:rPr>
          <w:sz w:val="28"/>
          <w:szCs w:val="28"/>
        </w:rPr>
        <w:t>а</w:t>
      </w:r>
      <w:r w:rsidRPr="00C91755">
        <w:rPr>
          <w:sz w:val="28"/>
          <w:szCs w:val="28"/>
        </w:rPr>
        <w:t xml:space="preserve">ции </w:t>
      </w:r>
      <w:r>
        <w:rPr>
          <w:sz w:val="28"/>
          <w:szCs w:val="28"/>
        </w:rPr>
        <w:t>-</w:t>
      </w:r>
      <w:r w:rsidRPr="00C91755">
        <w:rPr>
          <w:sz w:val="28"/>
          <w:szCs w:val="28"/>
        </w:rPr>
        <w:t xml:space="preserve"> 24,2%; </w:t>
      </w:r>
    </w:p>
    <w:p w:rsidR="00190779" w:rsidRDefault="00190779" w:rsidP="00190779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755">
        <w:rPr>
          <w:sz w:val="28"/>
          <w:szCs w:val="28"/>
        </w:rPr>
        <w:t>охват денежных доходов сельского населения оборотом потребител</w:t>
      </w:r>
      <w:r w:rsidRPr="00C91755">
        <w:rPr>
          <w:sz w:val="28"/>
          <w:szCs w:val="28"/>
        </w:rPr>
        <w:t>ь</w:t>
      </w:r>
      <w:r w:rsidRPr="00C91755">
        <w:rPr>
          <w:sz w:val="28"/>
          <w:szCs w:val="28"/>
        </w:rPr>
        <w:t xml:space="preserve">ской кооперации (расчетное) </w:t>
      </w:r>
      <w:r>
        <w:rPr>
          <w:sz w:val="28"/>
          <w:szCs w:val="28"/>
        </w:rPr>
        <w:t>-</w:t>
      </w:r>
      <w:r w:rsidRPr="00C91755">
        <w:rPr>
          <w:sz w:val="28"/>
          <w:szCs w:val="28"/>
        </w:rPr>
        <w:t xml:space="preserve"> 14,8%; </w:t>
      </w:r>
    </w:p>
    <w:p w:rsidR="00190779" w:rsidRDefault="00190779" w:rsidP="00190779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755">
        <w:rPr>
          <w:sz w:val="28"/>
          <w:szCs w:val="28"/>
        </w:rPr>
        <w:t xml:space="preserve"> доля оборота в сельской местности во всем обороте розничной торго</w:t>
      </w:r>
      <w:r w:rsidRPr="00C91755">
        <w:rPr>
          <w:sz w:val="28"/>
          <w:szCs w:val="28"/>
        </w:rPr>
        <w:t>в</w:t>
      </w:r>
      <w:r w:rsidRPr="00C91755">
        <w:rPr>
          <w:sz w:val="28"/>
          <w:szCs w:val="28"/>
        </w:rPr>
        <w:t xml:space="preserve">ли </w:t>
      </w:r>
      <w:r>
        <w:rPr>
          <w:sz w:val="28"/>
          <w:szCs w:val="28"/>
        </w:rPr>
        <w:t>-</w:t>
      </w:r>
      <w:r w:rsidRPr="00C91755">
        <w:rPr>
          <w:sz w:val="28"/>
          <w:szCs w:val="28"/>
        </w:rPr>
        <w:t xml:space="preserve"> 67,4%; </w:t>
      </w:r>
    </w:p>
    <w:p w:rsidR="00190779" w:rsidRDefault="00190779" w:rsidP="00190779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755">
        <w:rPr>
          <w:sz w:val="28"/>
          <w:szCs w:val="28"/>
        </w:rPr>
        <w:t xml:space="preserve">доля оборота предприятий питания во всем торговом обороте </w:t>
      </w:r>
      <w:r>
        <w:rPr>
          <w:sz w:val="28"/>
          <w:szCs w:val="28"/>
        </w:rPr>
        <w:t>-</w:t>
      </w:r>
      <w:r w:rsidRPr="00C91755">
        <w:rPr>
          <w:sz w:val="28"/>
          <w:szCs w:val="28"/>
        </w:rPr>
        <w:t xml:space="preserve"> 8,2%;</w:t>
      </w:r>
    </w:p>
    <w:p w:rsidR="00190779" w:rsidRDefault="00190779" w:rsidP="00190779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755">
        <w:rPr>
          <w:sz w:val="28"/>
          <w:szCs w:val="28"/>
        </w:rPr>
        <w:t>удельный вес выработанной продукции в обороте предприятий пит</w:t>
      </w:r>
      <w:r w:rsidRPr="00C91755">
        <w:rPr>
          <w:sz w:val="28"/>
          <w:szCs w:val="28"/>
        </w:rPr>
        <w:t>а</w:t>
      </w:r>
      <w:r w:rsidRPr="00C91755">
        <w:rPr>
          <w:sz w:val="28"/>
          <w:szCs w:val="28"/>
        </w:rPr>
        <w:t xml:space="preserve">ния </w:t>
      </w:r>
      <w:r>
        <w:rPr>
          <w:sz w:val="28"/>
          <w:szCs w:val="28"/>
        </w:rPr>
        <w:t>-</w:t>
      </w:r>
      <w:r w:rsidRPr="00C91755">
        <w:rPr>
          <w:sz w:val="28"/>
          <w:szCs w:val="28"/>
        </w:rPr>
        <w:t xml:space="preserve"> 6 8,3%; </w:t>
      </w:r>
    </w:p>
    <w:p w:rsidR="00190779" w:rsidRDefault="00190779" w:rsidP="00190779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755">
        <w:rPr>
          <w:sz w:val="28"/>
          <w:szCs w:val="28"/>
        </w:rPr>
        <w:lastRenderedPageBreak/>
        <w:t xml:space="preserve">доля продовольственных товаров в общем объеме оборота 77,1%; </w:t>
      </w:r>
    </w:p>
    <w:p w:rsidR="00190779" w:rsidRDefault="00190779" w:rsidP="00190779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755">
        <w:rPr>
          <w:sz w:val="28"/>
          <w:szCs w:val="28"/>
        </w:rPr>
        <w:t xml:space="preserve">товарные запасы на конец года </w:t>
      </w:r>
      <w:r>
        <w:rPr>
          <w:sz w:val="28"/>
          <w:szCs w:val="28"/>
        </w:rPr>
        <w:t>-</w:t>
      </w:r>
      <w:r w:rsidRPr="00C91755">
        <w:rPr>
          <w:sz w:val="28"/>
          <w:szCs w:val="28"/>
        </w:rPr>
        <w:t xml:space="preserve"> 39 дней к обороту. </w:t>
      </w:r>
    </w:p>
    <w:p w:rsidR="00190779" w:rsidRPr="00C91755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91755">
        <w:rPr>
          <w:sz w:val="28"/>
          <w:szCs w:val="28"/>
        </w:rPr>
        <w:t>В совокупном объеме деятельности потребительской кооперации оборот розни</w:t>
      </w:r>
      <w:r w:rsidRPr="00C91755">
        <w:rPr>
          <w:sz w:val="28"/>
          <w:szCs w:val="28"/>
        </w:rPr>
        <w:t>ч</w:t>
      </w:r>
      <w:r w:rsidRPr="00C91755">
        <w:rPr>
          <w:sz w:val="28"/>
          <w:szCs w:val="28"/>
        </w:rPr>
        <w:t>ной торговли и питания составил 70,7% (по данным за 2005 г.), т. е. торговая отрасль з</w:t>
      </w:r>
      <w:r w:rsidRPr="00C91755">
        <w:rPr>
          <w:sz w:val="28"/>
          <w:szCs w:val="28"/>
        </w:rPr>
        <w:t>а</w:t>
      </w:r>
      <w:r w:rsidRPr="00C91755">
        <w:rPr>
          <w:sz w:val="28"/>
          <w:szCs w:val="28"/>
        </w:rPr>
        <w:t>нимает преобладающее место. В дальнейшем по мере развития более быстрыми темпами других социально важных сфер деятельности (закупки сельскохозяйственной продукции, производство потребительских товаров, платные услуги) доля торговли может снижат</w:t>
      </w:r>
      <w:r w:rsidRPr="00C91755">
        <w:rPr>
          <w:sz w:val="28"/>
          <w:szCs w:val="28"/>
        </w:rPr>
        <w:t>ь</w:t>
      </w:r>
      <w:r w:rsidRPr="00C91755">
        <w:rPr>
          <w:sz w:val="28"/>
          <w:szCs w:val="28"/>
        </w:rPr>
        <w:t xml:space="preserve">ся. 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B10">
        <w:rPr>
          <w:b/>
          <w:sz w:val="28"/>
          <w:szCs w:val="28"/>
          <w:highlight w:val="cyan"/>
        </w:rPr>
        <w:t>Торговля менее трудоемкая отрасль по сравнению</w:t>
      </w:r>
      <w:r w:rsidRPr="00C91755">
        <w:rPr>
          <w:sz w:val="28"/>
          <w:szCs w:val="28"/>
        </w:rPr>
        <w:t xml:space="preserve"> с другими сферами потреб</w:t>
      </w:r>
      <w:r w:rsidRPr="00C91755">
        <w:rPr>
          <w:sz w:val="28"/>
          <w:szCs w:val="28"/>
        </w:rPr>
        <w:t>и</w:t>
      </w:r>
      <w:r w:rsidRPr="00C91755">
        <w:rPr>
          <w:sz w:val="28"/>
          <w:szCs w:val="28"/>
        </w:rPr>
        <w:t xml:space="preserve">тельской кооперации. Поэтому в численности занятых она занимает лишь 54%. </w:t>
      </w:r>
    </w:p>
    <w:p w:rsidR="00190779" w:rsidRPr="00C91755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B10">
        <w:rPr>
          <w:iCs/>
          <w:sz w:val="28"/>
          <w:szCs w:val="28"/>
        </w:rPr>
        <w:t>Социально-экономические</w:t>
      </w:r>
      <w:r w:rsidRPr="00C91755">
        <w:rPr>
          <w:i/>
          <w:iCs/>
          <w:sz w:val="28"/>
          <w:szCs w:val="28"/>
        </w:rPr>
        <w:t xml:space="preserve"> </w:t>
      </w:r>
      <w:r w:rsidRPr="00C91755">
        <w:rPr>
          <w:sz w:val="28"/>
          <w:szCs w:val="28"/>
        </w:rPr>
        <w:t>особенности функционирования отдельных регионов (отраслевая структура, уровень валового внутреннего продукта, состав и платежеспосо</w:t>
      </w:r>
      <w:r w:rsidRPr="00C91755">
        <w:rPr>
          <w:sz w:val="28"/>
          <w:szCs w:val="28"/>
        </w:rPr>
        <w:t>б</w:t>
      </w:r>
      <w:r w:rsidRPr="00C91755">
        <w:rPr>
          <w:sz w:val="28"/>
          <w:szCs w:val="28"/>
        </w:rPr>
        <w:t>нос</w:t>
      </w:r>
      <w:r>
        <w:rPr>
          <w:sz w:val="28"/>
          <w:szCs w:val="28"/>
        </w:rPr>
        <w:t>ти</w:t>
      </w:r>
      <w:r w:rsidRPr="00C91755">
        <w:rPr>
          <w:sz w:val="28"/>
          <w:szCs w:val="28"/>
        </w:rPr>
        <w:t xml:space="preserve"> населения, специфика спроса и т. п.) оказывают влияние на формирование торг</w:t>
      </w:r>
      <w:r w:rsidRPr="00C91755">
        <w:rPr>
          <w:sz w:val="28"/>
          <w:szCs w:val="28"/>
        </w:rPr>
        <w:t>о</w:t>
      </w:r>
      <w:r w:rsidRPr="00C91755">
        <w:rPr>
          <w:sz w:val="28"/>
          <w:szCs w:val="28"/>
        </w:rPr>
        <w:t xml:space="preserve">вого оборота отдельных </w:t>
      </w:r>
      <w:r>
        <w:rPr>
          <w:sz w:val="28"/>
          <w:szCs w:val="28"/>
        </w:rPr>
        <w:t>п</w:t>
      </w:r>
      <w:r w:rsidRPr="00C91755">
        <w:rPr>
          <w:sz w:val="28"/>
          <w:szCs w:val="28"/>
        </w:rPr>
        <w:t xml:space="preserve">отребсоюзов страны. 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65B10">
        <w:rPr>
          <w:b/>
          <w:sz w:val="28"/>
          <w:szCs w:val="28"/>
        </w:rPr>
        <w:t>Безусловно, все организации потребительской кооперации имеют значител</w:t>
      </w:r>
      <w:r w:rsidRPr="00E65B10">
        <w:rPr>
          <w:b/>
          <w:sz w:val="28"/>
          <w:szCs w:val="28"/>
        </w:rPr>
        <w:t>ь</w:t>
      </w:r>
      <w:r w:rsidRPr="00E65B10">
        <w:rPr>
          <w:b/>
          <w:sz w:val="28"/>
          <w:szCs w:val="28"/>
        </w:rPr>
        <w:t>ные резервы повышения своей роли в торговом обороте страны путем использов</w:t>
      </w:r>
      <w:r w:rsidRPr="00E65B10">
        <w:rPr>
          <w:b/>
          <w:sz w:val="28"/>
          <w:szCs w:val="28"/>
        </w:rPr>
        <w:t>а</w:t>
      </w:r>
      <w:r w:rsidRPr="00E65B10">
        <w:rPr>
          <w:b/>
          <w:sz w:val="28"/>
          <w:szCs w:val="28"/>
        </w:rPr>
        <w:t>ния ими своих ко</w:t>
      </w:r>
      <w:r w:rsidRPr="00E65B10">
        <w:rPr>
          <w:b/>
          <w:sz w:val="28"/>
          <w:szCs w:val="28"/>
        </w:rPr>
        <w:t>н</w:t>
      </w:r>
      <w:r w:rsidRPr="00E65B10">
        <w:rPr>
          <w:b/>
          <w:sz w:val="28"/>
          <w:szCs w:val="28"/>
        </w:rPr>
        <w:t xml:space="preserve">курентных преимуществ. К ним можно отнести: </w:t>
      </w:r>
    </w:p>
    <w:p w:rsidR="00190779" w:rsidRDefault="00190779" w:rsidP="0019077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755">
        <w:rPr>
          <w:sz w:val="28"/>
          <w:szCs w:val="28"/>
        </w:rPr>
        <w:t xml:space="preserve">наличие широкой </w:t>
      </w:r>
      <w:r>
        <w:rPr>
          <w:sz w:val="28"/>
          <w:szCs w:val="28"/>
        </w:rPr>
        <w:t xml:space="preserve">и разветвленной торговой сети; </w:t>
      </w:r>
    </w:p>
    <w:p w:rsidR="00190779" w:rsidRPr="00C91755" w:rsidRDefault="00190779" w:rsidP="0019077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755">
        <w:rPr>
          <w:sz w:val="28"/>
          <w:szCs w:val="28"/>
        </w:rPr>
        <w:t>прочные связи с пайщиками сельск</w:t>
      </w:r>
      <w:r w:rsidRPr="00C91755">
        <w:rPr>
          <w:sz w:val="28"/>
          <w:szCs w:val="28"/>
        </w:rPr>
        <w:t>и</w:t>
      </w:r>
      <w:r w:rsidRPr="00C91755">
        <w:rPr>
          <w:sz w:val="28"/>
          <w:szCs w:val="28"/>
        </w:rPr>
        <w:t xml:space="preserve">ми покупателями; </w:t>
      </w:r>
    </w:p>
    <w:p w:rsidR="00190779" w:rsidRDefault="00190779" w:rsidP="0019077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755">
        <w:rPr>
          <w:sz w:val="28"/>
          <w:szCs w:val="28"/>
        </w:rPr>
        <w:t xml:space="preserve">обслуживания сельского населения; </w:t>
      </w:r>
    </w:p>
    <w:p w:rsidR="00190779" w:rsidRDefault="00190779" w:rsidP="0019077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755">
        <w:rPr>
          <w:sz w:val="28"/>
          <w:szCs w:val="28"/>
        </w:rPr>
        <w:t xml:space="preserve"> социальная направленность торговли потребительской кооперации (отсутствие стремл</w:t>
      </w:r>
      <w:r w:rsidRPr="00C91755">
        <w:rPr>
          <w:sz w:val="28"/>
          <w:szCs w:val="28"/>
        </w:rPr>
        <w:t>е</w:t>
      </w:r>
      <w:r w:rsidRPr="00C91755">
        <w:rPr>
          <w:sz w:val="28"/>
          <w:szCs w:val="28"/>
        </w:rPr>
        <w:t xml:space="preserve">ния к наживе); </w:t>
      </w:r>
    </w:p>
    <w:p w:rsidR="00190779" w:rsidRDefault="00190779" w:rsidP="0019077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755">
        <w:rPr>
          <w:sz w:val="28"/>
          <w:szCs w:val="28"/>
        </w:rPr>
        <w:t>подготовленн</w:t>
      </w:r>
      <w:r>
        <w:rPr>
          <w:sz w:val="28"/>
          <w:szCs w:val="28"/>
        </w:rPr>
        <w:t>ы</w:t>
      </w:r>
      <w:r w:rsidRPr="00C91755">
        <w:rPr>
          <w:sz w:val="28"/>
          <w:szCs w:val="28"/>
        </w:rPr>
        <w:t xml:space="preserve">е профессиональные кадры, проживающие в сельской местности. </w:t>
      </w:r>
    </w:p>
    <w:p w:rsidR="00190779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B10">
        <w:rPr>
          <w:b/>
          <w:sz w:val="28"/>
          <w:szCs w:val="28"/>
        </w:rPr>
        <w:t>Весьма значительным конкурентным преимуществом</w:t>
      </w:r>
      <w:r w:rsidRPr="00C91755">
        <w:rPr>
          <w:sz w:val="28"/>
          <w:szCs w:val="28"/>
        </w:rPr>
        <w:t xml:space="preserve"> является реализация т</w:t>
      </w:r>
      <w:r w:rsidRPr="00C91755">
        <w:rPr>
          <w:sz w:val="28"/>
          <w:szCs w:val="28"/>
        </w:rPr>
        <w:t>о</w:t>
      </w:r>
      <w:r w:rsidRPr="00C91755">
        <w:rPr>
          <w:sz w:val="28"/>
          <w:szCs w:val="28"/>
        </w:rPr>
        <w:t xml:space="preserve">варов, производимых за счет собственных ресурсов потребительской кооперации. Доля этих ресурсов в обороте розничной торговли и питания за 2005 г. составила </w:t>
      </w:r>
      <w:r w:rsidRPr="00E65B10">
        <w:rPr>
          <w:rFonts w:ascii="Arial Black" w:hAnsi="Arial Black"/>
          <w:sz w:val="28"/>
          <w:szCs w:val="28"/>
        </w:rPr>
        <w:t>28%</w:t>
      </w:r>
      <w:r w:rsidRPr="00C91755">
        <w:rPr>
          <w:sz w:val="28"/>
          <w:szCs w:val="28"/>
        </w:rPr>
        <w:t>. П</w:t>
      </w:r>
      <w:r w:rsidRPr="00C91755">
        <w:rPr>
          <w:sz w:val="28"/>
          <w:szCs w:val="28"/>
        </w:rPr>
        <w:t>о</w:t>
      </w:r>
      <w:r w:rsidRPr="00C91755">
        <w:rPr>
          <w:sz w:val="28"/>
          <w:szCs w:val="28"/>
        </w:rPr>
        <w:t>добная положительная структура товарн</w:t>
      </w:r>
      <w:r>
        <w:rPr>
          <w:sz w:val="28"/>
          <w:szCs w:val="28"/>
        </w:rPr>
        <w:t>ы</w:t>
      </w:r>
      <w:r w:rsidRPr="00C91755">
        <w:rPr>
          <w:sz w:val="28"/>
          <w:szCs w:val="28"/>
        </w:rPr>
        <w:t>х ресурсов позволяет вовлекать в оборот эк</w:t>
      </w:r>
      <w:r w:rsidRPr="00C91755">
        <w:rPr>
          <w:sz w:val="28"/>
          <w:szCs w:val="28"/>
        </w:rPr>
        <w:t>о</w:t>
      </w:r>
      <w:r w:rsidRPr="00C91755">
        <w:rPr>
          <w:sz w:val="28"/>
          <w:szCs w:val="28"/>
        </w:rPr>
        <w:t>логически чистые продукты, расширить ассортимент товаров, вырабатываем</w:t>
      </w:r>
      <w:r>
        <w:rPr>
          <w:sz w:val="28"/>
          <w:szCs w:val="28"/>
        </w:rPr>
        <w:t>ы</w:t>
      </w:r>
      <w:r w:rsidRPr="00C91755">
        <w:rPr>
          <w:sz w:val="28"/>
          <w:szCs w:val="28"/>
        </w:rPr>
        <w:t xml:space="preserve">х из </w:t>
      </w:r>
      <w:r w:rsidRPr="00C91755">
        <w:rPr>
          <w:sz w:val="28"/>
          <w:szCs w:val="28"/>
        </w:rPr>
        <w:lastRenderedPageBreak/>
        <w:t>мес</w:t>
      </w:r>
      <w:r w:rsidRPr="00C91755">
        <w:rPr>
          <w:sz w:val="28"/>
          <w:szCs w:val="28"/>
        </w:rPr>
        <w:t>т</w:t>
      </w:r>
      <w:r w:rsidRPr="00C91755">
        <w:rPr>
          <w:sz w:val="28"/>
          <w:szCs w:val="28"/>
        </w:rPr>
        <w:t xml:space="preserve">ного сырья, способствует снижению розничных цен. Увеличение этой доли </w:t>
      </w:r>
      <w:r>
        <w:rPr>
          <w:sz w:val="28"/>
          <w:szCs w:val="28"/>
        </w:rPr>
        <w:t>-</w:t>
      </w:r>
      <w:r w:rsidRPr="00C91755">
        <w:rPr>
          <w:sz w:val="28"/>
          <w:szCs w:val="28"/>
        </w:rPr>
        <w:t xml:space="preserve"> весомый резерв дальнейшего развития торгового оборота организаций потребительской коопер</w:t>
      </w:r>
      <w:r w:rsidRPr="00C91755">
        <w:rPr>
          <w:sz w:val="28"/>
          <w:szCs w:val="28"/>
        </w:rPr>
        <w:t>а</w:t>
      </w:r>
      <w:r w:rsidRPr="00C91755">
        <w:rPr>
          <w:sz w:val="28"/>
          <w:szCs w:val="28"/>
        </w:rPr>
        <w:t>ции и пов</w:t>
      </w:r>
      <w:r w:rsidRPr="00C91755">
        <w:rPr>
          <w:sz w:val="28"/>
          <w:szCs w:val="28"/>
        </w:rPr>
        <w:t>ы</w:t>
      </w:r>
      <w:r w:rsidRPr="00C91755">
        <w:rPr>
          <w:sz w:val="28"/>
          <w:szCs w:val="28"/>
        </w:rPr>
        <w:t xml:space="preserve">шения эффективности их деятельности. </w:t>
      </w:r>
    </w:p>
    <w:p w:rsidR="00190779" w:rsidRPr="00E65B10" w:rsidRDefault="00190779" w:rsidP="0019077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65B10">
        <w:rPr>
          <w:b/>
          <w:sz w:val="28"/>
          <w:szCs w:val="28"/>
          <w:highlight w:val="cyan"/>
        </w:rPr>
        <w:t>Для дальнейшего развития торговли большое значение имеет улучшение к</w:t>
      </w:r>
      <w:r w:rsidRPr="00E65B10">
        <w:rPr>
          <w:b/>
          <w:sz w:val="28"/>
          <w:szCs w:val="28"/>
          <w:highlight w:val="cyan"/>
        </w:rPr>
        <w:t>а</w:t>
      </w:r>
      <w:r w:rsidRPr="00E65B10">
        <w:rPr>
          <w:b/>
          <w:sz w:val="28"/>
          <w:szCs w:val="28"/>
          <w:highlight w:val="cyan"/>
        </w:rPr>
        <w:t>чества о</w:t>
      </w:r>
      <w:r w:rsidRPr="00E65B10">
        <w:rPr>
          <w:b/>
          <w:sz w:val="28"/>
          <w:szCs w:val="28"/>
          <w:highlight w:val="cyan"/>
        </w:rPr>
        <w:t>б</w:t>
      </w:r>
      <w:r w:rsidRPr="00E65B10">
        <w:rPr>
          <w:b/>
          <w:sz w:val="28"/>
          <w:szCs w:val="28"/>
          <w:highlight w:val="cyan"/>
        </w:rPr>
        <w:t>служивания:</w:t>
      </w:r>
      <w:r w:rsidRPr="00E65B10">
        <w:rPr>
          <w:b/>
          <w:sz w:val="28"/>
          <w:szCs w:val="28"/>
        </w:rPr>
        <w:t xml:space="preserve"> </w:t>
      </w:r>
    </w:p>
    <w:p w:rsidR="00190779" w:rsidRPr="00C91755" w:rsidRDefault="00190779" w:rsidP="0019077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755">
        <w:rPr>
          <w:sz w:val="28"/>
          <w:szCs w:val="28"/>
        </w:rPr>
        <w:t>использование современных технологий продажи товаров, в частности самообслужив</w:t>
      </w:r>
      <w:r w:rsidRPr="00C91755">
        <w:rPr>
          <w:sz w:val="28"/>
          <w:szCs w:val="28"/>
        </w:rPr>
        <w:t>а</w:t>
      </w:r>
      <w:r w:rsidRPr="00C91755">
        <w:rPr>
          <w:sz w:val="28"/>
          <w:szCs w:val="28"/>
        </w:rPr>
        <w:t xml:space="preserve">ния; </w:t>
      </w:r>
    </w:p>
    <w:p w:rsidR="00190779" w:rsidRDefault="00190779" w:rsidP="0019077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91755">
        <w:rPr>
          <w:sz w:val="28"/>
          <w:szCs w:val="28"/>
        </w:rPr>
        <w:t>многолетний и богатый оп</w:t>
      </w:r>
      <w:r>
        <w:rPr>
          <w:sz w:val="28"/>
          <w:szCs w:val="28"/>
        </w:rPr>
        <w:t>ы</w:t>
      </w:r>
      <w:r w:rsidRPr="00C91755">
        <w:rPr>
          <w:sz w:val="28"/>
          <w:szCs w:val="28"/>
        </w:rPr>
        <w:t>т организации торгового</w:t>
      </w:r>
      <w:r>
        <w:rPr>
          <w:sz w:val="28"/>
          <w:szCs w:val="28"/>
        </w:rPr>
        <w:t xml:space="preserve"> обслуживания населения;</w:t>
      </w:r>
    </w:p>
    <w:p w:rsidR="00190779" w:rsidRDefault="00190779" w:rsidP="0019077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91755">
        <w:rPr>
          <w:sz w:val="28"/>
          <w:szCs w:val="28"/>
        </w:rPr>
        <w:t xml:space="preserve"> перевод магазинов в одеяльных местностях на круглосуточный р</w:t>
      </w:r>
      <w:r w:rsidRPr="00C91755">
        <w:rPr>
          <w:sz w:val="28"/>
          <w:szCs w:val="28"/>
        </w:rPr>
        <w:t>е</w:t>
      </w:r>
      <w:r w:rsidRPr="00C91755">
        <w:rPr>
          <w:sz w:val="28"/>
          <w:szCs w:val="28"/>
        </w:rPr>
        <w:t xml:space="preserve">жим работы; </w:t>
      </w:r>
    </w:p>
    <w:p w:rsidR="00190779" w:rsidRDefault="00190779" w:rsidP="0019077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91755">
        <w:rPr>
          <w:sz w:val="28"/>
          <w:szCs w:val="28"/>
        </w:rPr>
        <w:t>организация торговли товарами культурно-бытового и хозяйственного назначения в сельской местности по заказам, катал</w:t>
      </w:r>
      <w:r w:rsidRPr="00C91755">
        <w:rPr>
          <w:sz w:val="28"/>
          <w:szCs w:val="28"/>
        </w:rPr>
        <w:t>о</w:t>
      </w:r>
      <w:r w:rsidRPr="00C91755">
        <w:rPr>
          <w:sz w:val="28"/>
          <w:szCs w:val="28"/>
        </w:rPr>
        <w:t>гам, образцам</w:t>
      </w:r>
      <w:r>
        <w:rPr>
          <w:sz w:val="28"/>
          <w:szCs w:val="28"/>
        </w:rPr>
        <w:t>;</w:t>
      </w:r>
    </w:p>
    <w:p w:rsidR="00190779" w:rsidRDefault="00190779" w:rsidP="0019077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91755">
        <w:rPr>
          <w:sz w:val="28"/>
          <w:szCs w:val="28"/>
        </w:rPr>
        <w:t>развитие в глубинных и малочисленных населенных пунктах магаз</w:t>
      </w:r>
      <w:r w:rsidRPr="00C91755">
        <w:rPr>
          <w:sz w:val="28"/>
          <w:szCs w:val="28"/>
        </w:rPr>
        <w:t>и</w:t>
      </w:r>
      <w:r w:rsidRPr="00C91755">
        <w:rPr>
          <w:sz w:val="28"/>
          <w:szCs w:val="28"/>
        </w:rPr>
        <w:t xml:space="preserve">нов на дому; </w:t>
      </w:r>
    </w:p>
    <w:p w:rsidR="00190779" w:rsidRDefault="00190779" w:rsidP="0019077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91755">
        <w:rPr>
          <w:sz w:val="28"/>
          <w:szCs w:val="28"/>
        </w:rPr>
        <w:t>развитие оборота п</w:t>
      </w:r>
      <w:r>
        <w:rPr>
          <w:sz w:val="28"/>
          <w:szCs w:val="28"/>
        </w:rPr>
        <w:t xml:space="preserve">о реализации товаров в кредит; </w:t>
      </w:r>
    </w:p>
    <w:p w:rsidR="00190779" w:rsidRPr="00E65B10" w:rsidRDefault="00190779" w:rsidP="00190779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C91755">
        <w:rPr>
          <w:sz w:val="28"/>
          <w:szCs w:val="28"/>
        </w:rPr>
        <w:t>увеличение парка автомагазинов для обслуживания жителей отдале</w:t>
      </w:r>
      <w:r w:rsidRPr="00C91755">
        <w:rPr>
          <w:sz w:val="28"/>
          <w:szCs w:val="28"/>
        </w:rPr>
        <w:t>н</w:t>
      </w:r>
      <w:r w:rsidRPr="00C91755">
        <w:rPr>
          <w:sz w:val="28"/>
          <w:szCs w:val="28"/>
        </w:rPr>
        <w:t>ных местностей.</w:t>
      </w:r>
      <w:r>
        <w:rPr>
          <w:sz w:val="20"/>
          <w:szCs w:val="20"/>
        </w:rPr>
        <w:t xml:space="preserve"> </w:t>
      </w:r>
    </w:p>
    <w:p w:rsidR="005812B7" w:rsidRDefault="005812B7"/>
    <w:p w:rsidR="0090616D" w:rsidRDefault="0090616D" w:rsidP="0090616D">
      <w:pPr>
        <w:ind w:firstLine="709"/>
        <w:jc w:val="both"/>
      </w:pPr>
      <w:r>
        <w:t xml:space="preserve">МОСКВА, 28 янв — ПРАЙМ. </w:t>
      </w:r>
    </w:p>
    <w:p w:rsidR="0090616D" w:rsidRDefault="0090616D" w:rsidP="0090616D">
      <w:pPr>
        <w:ind w:firstLine="709"/>
        <w:jc w:val="both"/>
      </w:pPr>
      <w:r>
        <w:t>Оборот розничной торговли в РФ в 2019 году увеличился на 1,6% в сопоставимых ценах по сравнению с аналогичным периодом прошлого года — до 33,532 триллиона рублей, говорится в оперативном докладе Росстата.</w:t>
      </w:r>
    </w:p>
    <w:p w:rsidR="0090616D" w:rsidRDefault="0090616D" w:rsidP="0090616D">
      <w:pPr>
        <w:ind w:firstLine="709"/>
        <w:jc w:val="both"/>
      </w:pPr>
      <w:r>
        <w:t>В декабре показатель вырос на 1,9% в годовом выражении — до 3,474 триллиона рублей. При этом в ноябре оборот ритейла повысился на 2,3% по сравнению с аналогичным месяцем прошлого года. В месячном исчислении показатель в декабре прошлого года повысился на 18,3%, в ноябре наблюдался рост на 0,5% по сравнению с предыдущим месяцем.</w:t>
      </w:r>
    </w:p>
    <w:p w:rsidR="0090616D" w:rsidRDefault="0090616D" w:rsidP="0090616D">
      <w:pPr>
        <w:ind w:firstLine="709"/>
        <w:jc w:val="both"/>
      </w:pPr>
      <w:r>
        <w:t>Оборот розничной торговли в декабре на 94,9% формировался торгующими организациями и индивидуальными предпринимателями, работающими вне рынка, а доля розничных рынков и ярмарок составила 5,1% (в декабре 2018 года — 94,7% и 5,3%). В 2019 году показатели составляли 94,6% и 5,4% соответственно (годом ранее — 94,4% и 5,6%).</w:t>
      </w:r>
    </w:p>
    <w:p w:rsidR="0090616D" w:rsidRDefault="0090616D" w:rsidP="0090616D">
      <w:pPr>
        <w:ind w:firstLine="709"/>
        <w:jc w:val="both"/>
      </w:pPr>
      <w:r>
        <w:t>В структуре оборота розничной торговли в декабре удельный вес пищевых продуктов, включая напитки и табачные изделия, составил 48,1%, непродовольственных товаров — 51,9% (как и в декабре 2018 года). В 2019 году эти доли находились на уровне 47,9% и 52,1% соответственно (годом ранее — 47,7% и 52,3%).</w:t>
      </w:r>
    </w:p>
    <w:p w:rsidR="0090616D" w:rsidRDefault="0090616D" w:rsidP="0090616D">
      <w:pPr>
        <w:ind w:firstLine="709"/>
        <w:jc w:val="both"/>
      </w:pPr>
      <w:r>
        <w:t>Оборот розничной торговли пищевыми продуктами, включая напитки, и табачными изделиями за январь-декабрь вырос на 1,4% по сравнению с предыдущим годом и составил 16,062 триллиона рублей. В декабре показатель увеличился на 1,8% в годовом выражении — до 1,67 триллиона рублей (в ноябре — вырос на 1,6%).</w:t>
      </w:r>
    </w:p>
    <w:p w:rsidR="0090616D" w:rsidRDefault="0090616D" w:rsidP="0090616D">
      <w:pPr>
        <w:ind w:firstLine="709"/>
        <w:jc w:val="both"/>
      </w:pPr>
      <w:r>
        <w:lastRenderedPageBreak/>
        <w:t xml:space="preserve">Оборот торговли непродовольственными товарами за прошлый год вырос на 1,8% и достиг 17,47 триллиона рублей, в декабре — на 2,1%, до 1,804 триллиона (в ноябре — вырос на 3%). </w:t>
      </w:r>
    </w:p>
    <w:p w:rsidR="0090616D" w:rsidRDefault="0090616D" w:rsidP="0090616D">
      <w:pPr>
        <w:ind w:firstLine="709"/>
        <w:jc w:val="both"/>
      </w:pPr>
    </w:p>
    <w:p w:rsidR="0090616D" w:rsidRDefault="00637516" w:rsidP="0090616D">
      <w:pPr>
        <w:ind w:firstLine="709"/>
        <w:jc w:val="both"/>
      </w:pPr>
      <w:hyperlink r:id="rId5" w:history="1">
        <w:r w:rsidRPr="00945BC5">
          <w:rPr>
            <w:rStyle w:val="a4"/>
          </w:rPr>
          <w:t>https://finance.rambler.ru/realty/43579610/?utm_content=finance_media&amp;utm_medium=read_more&amp;utm_source=copylink</w:t>
        </w:r>
      </w:hyperlink>
    </w:p>
    <w:p w:rsidR="00637516" w:rsidRDefault="00637516" w:rsidP="0090616D">
      <w:pPr>
        <w:ind w:firstLine="709"/>
        <w:jc w:val="both"/>
      </w:pPr>
    </w:p>
    <w:p w:rsidR="00637516" w:rsidRDefault="00637516" w:rsidP="0090616D">
      <w:pPr>
        <w:ind w:firstLine="709"/>
        <w:jc w:val="both"/>
      </w:pPr>
      <w:r>
        <w:t xml:space="preserve">ЗАДАНИЕ: </w:t>
      </w:r>
    </w:p>
    <w:p w:rsidR="00637516" w:rsidRDefault="00637516" w:rsidP="0090616D">
      <w:pPr>
        <w:ind w:firstLine="709"/>
        <w:jc w:val="both"/>
      </w:pPr>
      <w:r>
        <w:t>1. написать конспект</w:t>
      </w:r>
    </w:p>
    <w:p w:rsidR="00637516" w:rsidRDefault="00637516" w:rsidP="0090616D">
      <w:pPr>
        <w:ind w:firstLine="709"/>
        <w:jc w:val="both"/>
      </w:pPr>
      <w:r>
        <w:t>2. найти информацию о развитие оборота розничной торговли потребкооперации в 2019 г. в целом по стране или по Белореченскому району</w:t>
      </w:r>
      <w:bookmarkStart w:id="0" w:name="_GoBack"/>
      <w:bookmarkEnd w:id="0"/>
    </w:p>
    <w:sectPr w:rsidR="00637516" w:rsidSect="00190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9.75pt" o:bullet="t">
        <v:imagedata r:id="rId1" o:title="BD21300_"/>
      </v:shape>
    </w:pict>
  </w:numPicBullet>
  <w:abstractNum w:abstractNumId="0" w15:restartNumberingAfterBreak="0">
    <w:nsid w:val="40610904"/>
    <w:multiLevelType w:val="hybridMultilevel"/>
    <w:tmpl w:val="34AC0C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9A86875"/>
    <w:multiLevelType w:val="hybridMultilevel"/>
    <w:tmpl w:val="4C84EC40"/>
    <w:lvl w:ilvl="0" w:tplc="848EDD2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70F8E"/>
    <w:multiLevelType w:val="hybridMultilevel"/>
    <w:tmpl w:val="E3189DCE"/>
    <w:lvl w:ilvl="0" w:tplc="223CD4CC">
      <w:start w:val="1"/>
      <w:numFmt w:val="bullet"/>
      <w:lvlText w:val=""/>
      <w:lvlPicBulletId w:val="0"/>
      <w:lvlJc w:val="left"/>
      <w:pPr>
        <w:tabs>
          <w:tab w:val="num" w:pos="1966"/>
        </w:tabs>
        <w:ind w:left="2080" w:firstLine="47"/>
      </w:pPr>
      <w:rPr>
        <w:rFonts w:ascii="Symbol" w:hAnsi="Symbol" w:hint="default"/>
        <w:color w:val="auto"/>
      </w:rPr>
    </w:lvl>
    <w:lvl w:ilvl="1" w:tplc="848EDD2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000DDC"/>
    <w:multiLevelType w:val="hybridMultilevel"/>
    <w:tmpl w:val="EC2AB4B4"/>
    <w:lvl w:ilvl="0" w:tplc="848EDD22">
      <w:start w:val="1"/>
      <w:numFmt w:val="bullet"/>
      <w:lvlText w:val=""/>
      <w:lvlPicBulletId w:val="0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848EDD2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E722DC6"/>
    <w:multiLevelType w:val="hybridMultilevel"/>
    <w:tmpl w:val="96A4BE3E"/>
    <w:lvl w:ilvl="0" w:tplc="848EDD2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D9"/>
    <w:rsid w:val="00190779"/>
    <w:rsid w:val="001E16D9"/>
    <w:rsid w:val="005812B7"/>
    <w:rsid w:val="00637516"/>
    <w:rsid w:val="0090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03AA"/>
  <w15:chartTrackingRefBased/>
  <w15:docId w15:val="{33634576-E464-4939-92AC-8300F9F6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077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3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ance.rambler.ru/realty/43579610/?utm_content=finance_media&amp;utm_medium=read_more&amp;utm_source=copylink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2</cp:revision>
  <dcterms:created xsi:type="dcterms:W3CDTF">2020-04-11T08:40:00Z</dcterms:created>
  <dcterms:modified xsi:type="dcterms:W3CDTF">2020-04-11T09:42:00Z</dcterms:modified>
</cp:coreProperties>
</file>